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B9B" w:rsidRPr="0082419B" w:rsidRDefault="00432DBF" w:rsidP="00E0169B">
      <w:pPr>
        <w:spacing w:line="360" w:lineRule="auto"/>
        <w:jc w:val="both"/>
        <w:rPr>
          <w:rFonts w:cs="Times New Roman"/>
          <w:sz w:val="28"/>
          <w:szCs w:val="28"/>
        </w:rPr>
      </w:pPr>
      <w:r w:rsidRPr="0082419B">
        <w:rPr>
          <w:rFonts w:cs="Times New Roman"/>
          <w:sz w:val="28"/>
          <w:szCs w:val="28"/>
        </w:rPr>
        <w:t>Der Dual im Chamorro</w:t>
      </w:r>
    </w:p>
    <w:p w:rsidR="00432DBF" w:rsidRPr="0082419B" w:rsidRDefault="00432DBF" w:rsidP="00E0169B">
      <w:pPr>
        <w:spacing w:line="360" w:lineRule="auto"/>
        <w:jc w:val="both"/>
        <w:rPr>
          <w:rFonts w:cs="Times New Roman"/>
        </w:rPr>
      </w:pPr>
      <w:r w:rsidRPr="0082419B">
        <w:rPr>
          <w:rFonts w:cs="Times New Roman"/>
        </w:rPr>
        <w:t>Thomas Stolz, Bremen</w:t>
      </w:r>
    </w:p>
    <w:p w:rsidR="002F0C86" w:rsidRPr="0082419B" w:rsidRDefault="00432DBF" w:rsidP="0082419B">
      <w:pPr>
        <w:spacing w:line="276" w:lineRule="auto"/>
        <w:jc w:val="both"/>
        <w:rPr>
          <w:rFonts w:cs="Times New Roman"/>
          <w:sz w:val="18"/>
          <w:szCs w:val="18"/>
        </w:rPr>
      </w:pPr>
      <w:r w:rsidRPr="0082419B">
        <w:rPr>
          <w:rFonts w:cs="Times New Roman"/>
          <w:sz w:val="18"/>
          <w:szCs w:val="18"/>
        </w:rPr>
        <w:t>In der deskriptiv-linguistischen Tradition wird eine Dual-Kategorie für die auf den Marianen gesprochene austronesische Sprache Chamorro angenommen</w:t>
      </w:r>
      <w:r w:rsidR="006C4763" w:rsidRPr="0082419B">
        <w:rPr>
          <w:rFonts w:cs="Times New Roman"/>
          <w:sz w:val="18"/>
          <w:szCs w:val="18"/>
        </w:rPr>
        <w:t xml:space="preserve"> (Safford 1909)</w:t>
      </w:r>
      <w:r w:rsidRPr="0082419B">
        <w:rPr>
          <w:rFonts w:cs="Times New Roman"/>
          <w:sz w:val="18"/>
          <w:szCs w:val="18"/>
        </w:rPr>
        <w:t>. Dieser Numerus zeigt sich ausschließlich beim Verbum (sowie bei nominalisierten Prädikaten). Für gewöhnlich sind sich die Darstellungen in der einschlägigen Literatur dahingehen einig, dass der Dual nur im Paradigma intransitiver bzw. detransitivierter Verben formal ausgedrückt wird</w:t>
      </w:r>
      <w:r w:rsidR="006C4763" w:rsidRPr="0082419B">
        <w:rPr>
          <w:rFonts w:cs="Times New Roman"/>
          <w:sz w:val="18"/>
          <w:szCs w:val="18"/>
        </w:rPr>
        <w:t xml:space="preserve"> (Topping &amp; Dungca 1973)</w:t>
      </w:r>
      <w:r w:rsidRPr="0082419B">
        <w:rPr>
          <w:rFonts w:cs="Times New Roman"/>
          <w:sz w:val="18"/>
          <w:szCs w:val="18"/>
        </w:rPr>
        <w:t>. Transitive Verben haben dieser Auffassung zufolge nur die binäre Distinktion von Singular und Plural</w:t>
      </w:r>
      <w:r w:rsidR="006C4763" w:rsidRPr="0082419B">
        <w:rPr>
          <w:rFonts w:cs="Times New Roman"/>
          <w:sz w:val="18"/>
          <w:szCs w:val="18"/>
        </w:rPr>
        <w:t xml:space="preserve"> (Chung 1998)</w:t>
      </w:r>
      <w:r w:rsidRPr="0082419B">
        <w:rPr>
          <w:rFonts w:cs="Times New Roman"/>
          <w:sz w:val="18"/>
          <w:szCs w:val="18"/>
        </w:rPr>
        <w:t>. Das Ausdrucksverfahren des Duals ist insofern interessant, als es bei den intransitiven und detransitivierten Verben indirekt erfolgt</w:t>
      </w:r>
      <w:r w:rsidR="006C4763" w:rsidRPr="0082419B">
        <w:rPr>
          <w:rFonts w:cs="Times New Roman"/>
          <w:sz w:val="18"/>
          <w:szCs w:val="18"/>
        </w:rPr>
        <w:t xml:space="preserve"> (Plank, Schellinger &amp; Geuder 1997)</w:t>
      </w:r>
      <w:r w:rsidRPr="0082419B">
        <w:rPr>
          <w:rFonts w:cs="Times New Roman"/>
          <w:sz w:val="18"/>
          <w:szCs w:val="18"/>
        </w:rPr>
        <w:t>. D.h. dass ein morphologisch als nicht-pluralisch markiertes Verb mit einem nicht-singularischen Subjektpronomen verbunden wird. Es existieren keine distinkten dualischen Affixe oder Pronomina. Der Vortrag zeigt jedoch, dass die bisherige Sicht der Dinge revisionsbedürftig ist, weil es eindeutige Evidenz dafür gibt, dass der Dual auch bei transitiven Verben von den beiden anderen Numeri unterschieden werden kann</w:t>
      </w:r>
      <w:r w:rsidR="00FA23E7" w:rsidRPr="0082419B">
        <w:rPr>
          <w:rFonts w:cs="Times New Roman"/>
          <w:sz w:val="18"/>
          <w:szCs w:val="18"/>
        </w:rPr>
        <w:t xml:space="preserve"> (Stolz 2015)</w:t>
      </w:r>
      <w:r w:rsidRPr="0082419B">
        <w:rPr>
          <w:rFonts w:cs="Times New Roman"/>
          <w:sz w:val="18"/>
          <w:szCs w:val="18"/>
        </w:rPr>
        <w:t xml:space="preserve">. Hiervon ist speziell die dritte Person in Subjektfunktion betroffen. Auch bei den transitiven Verben kann davon gesprochen werden, dass der Dual mittels einer indirekten Strategie ausgedrückt wird. Aufgrund dieser neuen Einsichten ist es nötig, die Grammatik des Duals im Chamorro </w:t>
      </w:r>
      <w:r w:rsidR="00EE016C" w:rsidRPr="0082419B">
        <w:rPr>
          <w:rFonts w:cs="Times New Roman"/>
          <w:sz w:val="18"/>
          <w:szCs w:val="18"/>
        </w:rPr>
        <w:t>neu zu schreiben.</w:t>
      </w:r>
    </w:p>
    <w:p w:rsidR="00FA23E7" w:rsidRPr="0082419B" w:rsidRDefault="00FA23E7" w:rsidP="0082419B">
      <w:pPr>
        <w:spacing w:after="120" w:line="240" w:lineRule="auto"/>
        <w:jc w:val="both"/>
        <w:rPr>
          <w:rFonts w:cs="Times New Roman"/>
          <w:b/>
          <w:sz w:val="20"/>
          <w:szCs w:val="20"/>
          <w:lang w:val="en-US"/>
        </w:rPr>
      </w:pPr>
      <w:r w:rsidRPr="0082419B">
        <w:rPr>
          <w:rFonts w:cs="Times New Roman"/>
          <w:b/>
          <w:sz w:val="20"/>
          <w:szCs w:val="20"/>
          <w:lang w:val="en-US"/>
        </w:rPr>
        <w:t>Literatur</w:t>
      </w:r>
    </w:p>
    <w:p w:rsidR="002F0C86" w:rsidRPr="0082419B" w:rsidRDefault="002F0C86" w:rsidP="0082419B">
      <w:pPr>
        <w:spacing w:after="0" w:line="240" w:lineRule="auto"/>
        <w:jc w:val="both"/>
        <w:rPr>
          <w:rFonts w:cs="Times New Roman"/>
          <w:sz w:val="16"/>
          <w:szCs w:val="16"/>
          <w:lang w:val="en-US"/>
        </w:rPr>
      </w:pPr>
      <w:r w:rsidRPr="0082419B">
        <w:rPr>
          <w:rFonts w:cs="Times New Roman"/>
          <w:sz w:val="16"/>
          <w:szCs w:val="16"/>
          <w:lang w:val="en-US"/>
        </w:rPr>
        <w:t xml:space="preserve">Chung, Sandra. 1998. </w:t>
      </w:r>
      <w:r w:rsidRPr="0082419B">
        <w:rPr>
          <w:rFonts w:cs="Times New Roman"/>
          <w:i/>
          <w:sz w:val="16"/>
          <w:szCs w:val="16"/>
          <w:lang w:val="en-US"/>
        </w:rPr>
        <w:t>The Design of Agreement. Evidence from Chamorro.</w:t>
      </w:r>
      <w:r w:rsidRPr="0082419B">
        <w:rPr>
          <w:rFonts w:cs="Times New Roman"/>
          <w:sz w:val="16"/>
          <w:szCs w:val="16"/>
          <w:lang w:val="en-US"/>
        </w:rPr>
        <w:t xml:space="preserve"> Chicago, London: The University of Chicago Press.</w:t>
      </w:r>
    </w:p>
    <w:p w:rsidR="00E0169B" w:rsidRPr="0082419B" w:rsidRDefault="002F0C86" w:rsidP="0082419B">
      <w:pPr>
        <w:spacing w:after="0" w:line="240" w:lineRule="auto"/>
        <w:ind w:left="709" w:hanging="709"/>
        <w:jc w:val="both"/>
        <w:rPr>
          <w:rFonts w:cs="Times New Roman"/>
          <w:sz w:val="16"/>
          <w:szCs w:val="16"/>
        </w:rPr>
      </w:pPr>
      <w:r w:rsidRPr="0082419B">
        <w:rPr>
          <w:rFonts w:cs="Times New Roman"/>
          <w:sz w:val="16"/>
          <w:szCs w:val="16"/>
        </w:rPr>
        <w:t xml:space="preserve">Plank, Frans &amp; Schellinger, Wolfgang &amp; Geuder, Wilhelm. </w:t>
      </w:r>
      <w:r w:rsidRPr="0082419B">
        <w:rPr>
          <w:rFonts w:cs="Times New Roman"/>
          <w:sz w:val="16"/>
          <w:szCs w:val="16"/>
          <w:lang w:val="en-US"/>
        </w:rPr>
        <w:t xml:space="preserve">1997. </w:t>
      </w:r>
      <w:r w:rsidRPr="0082419B">
        <w:rPr>
          <w:rFonts w:cs="Times New Roman"/>
          <w:i/>
          <w:sz w:val="16"/>
          <w:szCs w:val="16"/>
          <w:lang w:val="en-US"/>
        </w:rPr>
        <w:t>Indirect Duals.</w:t>
      </w:r>
      <w:r w:rsidRPr="0082419B">
        <w:rPr>
          <w:rFonts w:cs="Times New Roman"/>
          <w:sz w:val="16"/>
          <w:szCs w:val="16"/>
          <w:lang w:val="en-US"/>
        </w:rPr>
        <w:t xml:space="preserve"> Unpublished manuscript. University of Konstanz. </w:t>
      </w:r>
      <w:r w:rsidRPr="0082419B">
        <w:rPr>
          <w:rFonts w:cs="Times New Roman"/>
          <w:sz w:val="16"/>
          <w:szCs w:val="16"/>
        </w:rPr>
        <w:t xml:space="preserve">18 pp. </w:t>
      </w:r>
    </w:p>
    <w:p w:rsidR="002F0C86" w:rsidRPr="0082419B" w:rsidRDefault="002F0C86" w:rsidP="0082419B">
      <w:pPr>
        <w:spacing w:after="0" w:line="240" w:lineRule="auto"/>
        <w:ind w:left="709" w:hanging="1"/>
        <w:jc w:val="both"/>
        <w:rPr>
          <w:rFonts w:cs="Times New Roman"/>
          <w:sz w:val="16"/>
          <w:szCs w:val="16"/>
        </w:rPr>
      </w:pPr>
      <w:r w:rsidRPr="0082419B">
        <w:rPr>
          <w:rFonts w:cs="Times New Roman"/>
          <w:sz w:val="16"/>
          <w:szCs w:val="16"/>
        </w:rPr>
        <w:t>[http://ling.uni-konstanz.de/pages/home/plank/fp_unpublished.html]</w:t>
      </w:r>
      <w:r w:rsidR="00FA23E7" w:rsidRPr="0082419B">
        <w:rPr>
          <w:rFonts w:cs="Times New Roman"/>
          <w:sz w:val="16"/>
          <w:szCs w:val="16"/>
        </w:rPr>
        <w:t>.</w:t>
      </w:r>
    </w:p>
    <w:p w:rsidR="002F0C86" w:rsidRPr="0082419B" w:rsidRDefault="002F0C86" w:rsidP="0082419B">
      <w:pPr>
        <w:spacing w:after="0" w:line="240" w:lineRule="auto"/>
        <w:ind w:left="709" w:hanging="709"/>
        <w:jc w:val="both"/>
        <w:rPr>
          <w:rFonts w:cs="Times New Roman"/>
          <w:sz w:val="16"/>
          <w:szCs w:val="16"/>
          <w:lang w:val="en-US"/>
        </w:rPr>
      </w:pPr>
      <w:r w:rsidRPr="0082419B">
        <w:rPr>
          <w:rFonts w:cs="Times New Roman"/>
          <w:sz w:val="16"/>
          <w:szCs w:val="16"/>
          <w:lang w:val="en-US"/>
        </w:rPr>
        <w:t>Safford,</w:t>
      </w:r>
      <w:r w:rsidR="006C4763" w:rsidRPr="0082419B">
        <w:rPr>
          <w:rFonts w:cs="Times New Roman"/>
          <w:sz w:val="16"/>
          <w:szCs w:val="16"/>
          <w:lang w:val="en-US"/>
        </w:rPr>
        <w:t xml:space="preserve"> </w:t>
      </w:r>
      <w:r w:rsidRPr="0082419B">
        <w:rPr>
          <w:rFonts w:cs="Times New Roman"/>
          <w:sz w:val="16"/>
          <w:szCs w:val="16"/>
          <w:lang w:val="en-US"/>
        </w:rPr>
        <w:t xml:space="preserve">William Edwin. 1909. </w:t>
      </w:r>
      <w:r w:rsidRPr="0082419B">
        <w:rPr>
          <w:rFonts w:cs="Times New Roman"/>
          <w:i/>
          <w:sz w:val="16"/>
          <w:szCs w:val="16"/>
          <w:lang w:val="en-US"/>
        </w:rPr>
        <w:t>The Chamorro Language of Guam. A Grammar of the Idiom spoken by the Inhabitants of the Marianne, or Ladrones, Islands.</w:t>
      </w:r>
      <w:r w:rsidRPr="0082419B">
        <w:rPr>
          <w:rFonts w:cs="Times New Roman"/>
          <w:sz w:val="16"/>
          <w:szCs w:val="16"/>
          <w:lang w:val="en-US"/>
        </w:rPr>
        <w:t xml:space="preserve"> Washington/DC: W.H. Lowdermilk &amp; Co. [reprinted from the American Anthropologist, 1903</w:t>
      </w:r>
      <w:r w:rsidR="00E0169B" w:rsidRPr="0082419B">
        <w:rPr>
          <w:rFonts w:cs="Times New Roman"/>
          <w:sz w:val="16"/>
          <w:szCs w:val="16"/>
          <w:lang w:val="en-US"/>
        </w:rPr>
        <w:t>–</w:t>
      </w:r>
      <w:r w:rsidRPr="0082419B">
        <w:rPr>
          <w:rFonts w:cs="Times New Roman"/>
          <w:sz w:val="16"/>
          <w:szCs w:val="16"/>
          <w:lang w:val="en-US"/>
        </w:rPr>
        <w:t>1905]</w:t>
      </w:r>
      <w:r w:rsidR="00FA23E7" w:rsidRPr="0082419B">
        <w:rPr>
          <w:rFonts w:cs="Times New Roman"/>
          <w:sz w:val="16"/>
          <w:szCs w:val="16"/>
          <w:lang w:val="en-US"/>
        </w:rPr>
        <w:t>.</w:t>
      </w:r>
    </w:p>
    <w:p w:rsidR="00FA23E7" w:rsidRPr="0082419B" w:rsidRDefault="00FA23E7" w:rsidP="0082419B">
      <w:pPr>
        <w:spacing w:after="0" w:line="240" w:lineRule="auto"/>
        <w:ind w:left="709" w:hanging="709"/>
        <w:jc w:val="both"/>
        <w:rPr>
          <w:rFonts w:cs="Times New Roman"/>
          <w:sz w:val="16"/>
          <w:szCs w:val="16"/>
          <w:lang w:val="en-US"/>
        </w:rPr>
      </w:pPr>
      <w:r w:rsidRPr="0082419B">
        <w:rPr>
          <w:rFonts w:cs="Times New Roman"/>
          <w:sz w:val="16"/>
          <w:szCs w:val="16"/>
          <w:lang w:val="en-GB"/>
        </w:rPr>
        <w:t xml:space="preserve">Stolz, Thomas. 2015. Chamorro inflection. </w:t>
      </w:r>
      <w:r w:rsidRPr="0082419B">
        <w:rPr>
          <w:rFonts w:cs="Times New Roman"/>
          <w:sz w:val="16"/>
          <w:szCs w:val="16"/>
          <w:lang w:val="en-US"/>
        </w:rPr>
        <w:t xml:space="preserve">In: Baerman, Matthew (ed.), </w:t>
      </w:r>
      <w:r w:rsidRPr="0082419B">
        <w:rPr>
          <w:rFonts w:cs="Times New Roman"/>
          <w:i/>
          <w:sz w:val="16"/>
          <w:szCs w:val="16"/>
          <w:lang w:val="en-US"/>
        </w:rPr>
        <w:t>The Oxford Handbook of Inflection.</w:t>
      </w:r>
      <w:r w:rsidRPr="0082419B">
        <w:rPr>
          <w:rFonts w:cs="Times New Roman"/>
          <w:sz w:val="16"/>
          <w:szCs w:val="16"/>
          <w:lang w:val="en-US"/>
        </w:rPr>
        <w:t xml:space="preserve"> Oxford: Oxford University Press, 465</w:t>
      </w:r>
      <w:r w:rsidR="00E0169B" w:rsidRPr="0082419B">
        <w:rPr>
          <w:rFonts w:cs="Times New Roman"/>
          <w:sz w:val="16"/>
          <w:szCs w:val="16"/>
          <w:lang w:val="en-US"/>
        </w:rPr>
        <w:t>–</w:t>
      </w:r>
      <w:r w:rsidRPr="0082419B">
        <w:rPr>
          <w:rFonts w:cs="Times New Roman"/>
          <w:sz w:val="16"/>
          <w:szCs w:val="16"/>
          <w:lang w:val="en-US"/>
        </w:rPr>
        <w:t>490.</w:t>
      </w:r>
    </w:p>
    <w:p w:rsidR="002F0C86" w:rsidRPr="0082419B" w:rsidRDefault="006C4763" w:rsidP="0082419B">
      <w:pPr>
        <w:spacing w:after="0" w:line="240" w:lineRule="auto"/>
        <w:ind w:left="709" w:hanging="709"/>
        <w:jc w:val="both"/>
        <w:rPr>
          <w:rFonts w:cs="Times New Roman"/>
          <w:sz w:val="16"/>
          <w:szCs w:val="16"/>
          <w:lang w:val="en-US"/>
        </w:rPr>
      </w:pPr>
      <w:r w:rsidRPr="0082419B">
        <w:rPr>
          <w:rFonts w:cs="Times New Roman"/>
          <w:sz w:val="16"/>
          <w:szCs w:val="16"/>
          <w:lang w:val="en-GB"/>
        </w:rPr>
        <w:t>Topping, Donald M. &amp; Dungca</w:t>
      </w:r>
      <w:r w:rsidR="002F0C86" w:rsidRPr="0082419B">
        <w:rPr>
          <w:rFonts w:cs="Times New Roman"/>
          <w:sz w:val="16"/>
          <w:szCs w:val="16"/>
          <w:lang w:val="en-GB"/>
        </w:rPr>
        <w:t xml:space="preserve">, Bernadita C. 1973. </w:t>
      </w:r>
      <w:r w:rsidR="002F0C86" w:rsidRPr="0082419B">
        <w:rPr>
          <w:rFonts w:cs="Times New Roman"/>
          <w:i/>
          <w:sz w:val="16"/>
          <w:szCs w:val="16"/>
          <w:lang w:val="en-GB"/>
        </w:rPr>
        <w:t>Chamorro Reference Gram</w:t>
      </w:r>
      <w:bookmarkStart w:id="0" w:name="_GoBack"/>
      <w:bookmarkEnd w:id="0"/>
      <w:r w:rsidR="002F0C86" w:rsidRPr="0082419B">
        <w:rPr>
          <w:rFonts w:cs="Times New Roman"/>
          <w:i/>
          <w:sz w:val="16"/>
          <w:szCs w:val="16"/>
          <w:lang w:val="en-GB"/>
        </w:rPr>
        <w:t>mar.</w:t>
      </w:r>
      <w:r w:rsidR="002F0C86" w:rsidRPr="0082419B">
        <w:rPr>
          <w:rFonts w:cs="Times New Roman"/>
          <w:sz w:val="16"/>
          <w:szCs w:val="16"/>
          <w:lang w:val="en-GB"/>
        </w:rPr>
        <w:t xml:space="preserve"> </w:t>
      </w:r>
      <w:r w:rsidR="002F0C86" w:rsidRPr="0082419B">
        <w:rPr>
          <w:rFonts w:cs="Times New Roman"/>
          <w:sz w:val="16"/>
          <w:szCs w:val="16"/>
          <w:lang w:val="en-US"/>
        </w:rPr>
        <w:t>Honolulu: University of Hawaii Press.</w:t>
      </w:r>
    </w:p>
    <w:sectPr w:rsidR="002F0C86" w:rsidRPr="0082419B" w:rsidSect="00FA23E7">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DBF"/>
    <w:rsid w:val="002F0C86"/>
    <w:rsid w:val="00432DBF"/>
    <w:rsid w:val="006C4763"/>
    <w:rsid w:val="0082419B"/>
    <w:rsid w:val="00C96AA8"/>
    <w:rsid w:val="00D01B9B"/>
    <w:rsid w:val="00E0169B"/>
    <w:rsid w:val="00E70180"/>
    <w:rsid w:val="00EE016C"/>
    <w:rsid w:val="00FA23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D9DF"/>
  <w15:chartTrackingRefBased/>
  <w15:docId w15:val="{17BF7D0B-CBD3-452C-A537-0C085616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7018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01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2041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uni-bremen</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HiWi</cp:lastModifiedBy>
  <cp:revision>7</cp:revision>
  <cp:lastPrinted>2017-11-21T12:13:00Z</cp:lastPrinted>
  <dcterms:created xsi:type="dcterms:W3CDTF">2017-11-21T11:56:00Z</dcterms:created>
  <dcterms:modified xsi:type="dcterms:W3CDTF">2018-01-23T13:35:00Z</dcterms:modified>
</cp:coreProperties>
</file>